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mathématiques.T2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Ramis, Edmond/ Deschamps, Claude/ Odoux,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présentation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de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2100056247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</w:t>
            </w:r>
          </w:p>
        </w:tc>
      </w:tr>
    </w:tbl>
    <w:p>
      <w:pPr>
        <w:pStyle w:val="Heading3"/>
      </w:pPr>
      <w:r>
        <w:t>Résumé :</w:t>
      </w:r>
    </w:p>
    <w:p>
      <w:r>
        <w:t>Un volume destiné aux étudiants des premiers cycles et classes préparatoires, aux candidats à la licence et aux concours de recrutement de l'enseignement secondaire, ainsi qu'aux élèves des écoles d'ingénieurs. On y aborde les espaces euclidiens et hermitiens dans une première partie. La seconde est consacrée aux applications des théories précédentes à la géométrie du plan et de l'espace.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