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Rappaz; Jacques/ Picasso; Marco/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288074363X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numérique/ </w:t>
            </w:r>
          </w:p>
        </w:tc>
      </w:tr>
    </w:tbl>
    <w:p>
      <w:pPr>
        <w:pStyle w:val="Heading3"/>
      </w:pPr>
      <w:r>
        <w:t>Résumé :</w:t>
      </w:r>
    </w:p>
    <w:p>
      <w:r>
        <w:t>Présente toutes les notions qui permettent aux étudiants des 1er et 2e cycles de résoudre numériquement les problèmes de l'ingénieur. De nombreux exemples, figures et exercices corrigés illustrent la présentation.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