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Mathématiques appliquées à l'art de l'ingénieur.T4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Parodi, Maurice/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Société d'édition d'enseignement supérieur/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392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mathématique/ équation diffférentielle/ </w:t>
            </w:r>
          </w:p>
        </w:tc>
      </w:tr>
    </w:tbl>
    <w:p>
      <w:pPr>
        <w:pStyle w:val="Heading3"/>
      </w:pPr>
      <w:r>
        <w:t>Résumé :</w:t>
      </w:r>
    </w:p>
    <w:p>
      <w:r>
        <w:t>Est une référence incontournable pour les étudiants et professionnels des sciences de l'ingénieur. Il offre une synthèse complète des outils mathématiques essentiels à la modélisation, l'analyse et la résolution de problèmes techniques complexes.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