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des limites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Pichon;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2729886567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mathématique/ </w:t>
            </w:r>
          </w:p>
        </w:tc>
      </w:tr>
    </w:tbl>
    <w:p>
      <w:pPr>
        <w:pStyle w:val="Heading3"/>
      </w:pPr>
      <w:r>
        <w:t>Résumé :</w:t>
      </w:r>
    </w:p>
    <w:p>
      <w:r>
        <w:t>Destiné aux étudiants de mathématiques supérieures et de première année universitaire, des cours et des conseils de travail ainsi que des exercices et problèmes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