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PHP 5.3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Heurtel, Olivier/ </w:t>
            </w:r>
          </w:p>
        </w:tc>
      </w:tr>
      <w:tr>
        <w:trPr>
          <w:trHeight w:val="567"/>
        </w:trPr>
        <w:tc>
          <w:tcPr>
            <w:tcW w:type="dxa" w:w="3000"/>
          </w:tcPr>
          <w:p>
            <w:r>
              <w:t>Adresse bib.</w:t>
            </w:r>
          </w:p>
        </w:tc>
        <w:tc>
          <w:tcPr>
            <w:tcW w:type="dxa" w:w="7000"/>
          </w:tcPr>
          <w:p>
            <w:r>
              <w:t xml:space="preserve">ENI/ </w:t>
            </w:r>
          </w:p>
        </w:tc>
      </w:tr>
      <w:tr>
        <w:trPr>
          <w:trHeight w:val="567"/>
        </w:trPr>
        <w:tc>
          <w:tcPr>
            <w:tcW w:type="dxa" w:w="3000"/>
          </w:tcPr>
          <w:p>
            <w:r>
              <w:t>Nombre de Pages</w:t>
            </w:r>
          </w:p>
        </w:tc>
        <w:tc>
          <w:tcPr>
            <w:tcW w:type="dxa" w:w="7000"/>
          </w:tcPr>
          <w:p>
            <w:r>
              <w:t>495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x 18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p.p.485-495</w:t>
            </w:r>
          </w:p>
        </w:tc>
      </w:tr>
      <w:tr>
        <w:trPr>
          <w:trHeight w:val="567"/>
        </w:trPr>
        <w:tc>
          <w:tcPr>
            <w:tcW w:type="dxa" w:w="3000"/>
          </w:tcPr>
          <w:p>
            <w:r>
              <w:t>Numéro d'Identification</w:t>
            </w:r>
          </w:p>
        </w:tc>
        <w:tc>
          <w:tcPr>
            <w:tcW w:type="dxa" w:w="7000"/>
          </w:tcPr>
          <w:p>
            <w:r>
              <w:t>9782746054103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programmation orientée objet/ site web/ langage de programmation/ serveur Internet/ </w:t>
            </w:r>
          </w:p>
        </w:tc>
      </w:tr>
    </w:tbl>
    <w:p>
      <w:pPr>
        <w:pStyle w:val="Heading3"/>
      </w:pPr>
      <w:r>
        <w:t>Résumé :</w:t>
      </w:r>
    </w:p>
    <w:p>
      <w:r>
        <w:t>Présentation des principes de base de ce langage de programmation pour développer un site Web dynamique, et des réponses aux problématiques habituelles (gestion de formulaires, accès aux bases de données, gestion des session...). Des exemples de code sont présentés et commentés pour toutes les fonctionnalités détaillées.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