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Morlaes-Laigroz; Paulette/ Jean-Claude; Morlaes/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Cours de chimie(N°:None)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2711741818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chimie/ </w:t>
            </w:r>
          </w:p>
        </w:tc>
      </w:tr>
    </w:tbl>
    <w:p>
      <w:pPr>
        <w:pStyle w:val="Heading3"/>
      </w:pPr>
      <w:r>
        <w:t>Résumé :</w:t>
      </w:r>
    </w:p>
    <w:p>
      <w:r>
        <w:t>Ce cours de thermodynaùique chimique s'adresse aux élèves de mathématiques supérieures et de mathématique spéciales.</w:t>
        <w:br/>
        <w:br/>
        <w:t>dans cet ouvrage les auteurs ont voulu privilégier le role du potentiel chimique pour tout ce qui concerne l'établissement d'équilibres avec variations de quantité de matière.</w:t>
        <w:br/>
        <w:br/>
        <w:t>Il ont consacré le premier chapitre au potentel chimique, les conséquences sur la réalisation des équilibres binaires en l'absence de réaction chimique sont l'objet du deuxième chapitre.</w:t>
        <w:br/>
        <w:br/>
        <w:t>Le troisième chapitre traite des équilibres chimiques.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