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Scharff, Jean Pierre/ Perrin, Robert/ Fillet, Pierre/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1079-1093. Index p.p 1095-1136</w:t>
            </w:r>
          </w:p>
        </w:tc>
      </w:tr>
      <w:tr>
        <w:trPr>
          <w:trHeight w:val="567"/>
        </w:trPr>
        <w:tc>
          <w:tcPr>
            <w:tcW w:type="dxa" w:w="3000"/>
          </w:tcPr>
          <w:p>
            <w:r>
              <w:t>Numéro d'Identification</w:t>
            </w:r>
          </w:p>
        </w:tc>
        <w:tc>
          <w:tcPr>
            <w:tcW w:type="dxa" w:w="7000"/>
          </w:tcPr>
          <w:p>
            <w:r>
              <w:t>2100067478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industriellle/ processus chimiques/ </w:t>
            </w:r>
          </w:p>
        </w:tc>
      </w:tr>
    </w:tbl>
    <w:p>
      <w:pPr>
        <w:pStyle w:val="Heading3"/>
      </w:pPr>
      <w:r>
        <w:t>Résumé :</w:t>
      </w:r>
    </w:p>
    <w:p>
      <w:r>
        <w:t>ce livre fait le point sur les principaux aspects de cette science carrefour qu'est la chimie industrielle. Il présente tous les aspects chimiques actuels concernant l'obtention des principaux produits minéraux, métallurgiques, organiques et polymères. Ceci inclut les problèmes relatifs aux matières premières, à l'énergie, à l'optimisation des réactions, au risque chimique, à l'environnement et à la dépollution, à la qualitologie, à la propriété industrielle, etc. Tous les grands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