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industrielle cours et problemes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Lefrançois;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Chimie collection(N°:None)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28520696600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thermodynamique/ chimie industriellle/ </w:t>
            </w:r>
          </w:p>
        </w:tc>
      </w:tr>
    </w:tbl>
    <w:p>
      <w:pPr>
        <w:pStyle w:val="Heading3"/>
      </w:pPr>
      <w:r>
        <w:t>Résumé :</w:t>
      </w:r>
    </w:p>
    <w:p>
      <w:r>
        <w:t>ce manuele  de chimie industrielle est un ouvrage doublement novateur d'une part, son propos ne se limite pas a la seule description des procedes de fabrication mais intégre les principes fondamentaux de la thrmodynamique et du génie chimique , ainsi que les contraintes industrielles telles que l'optimisation , l'automatisation ,lygiene , la proprieté industriel  147124/99  147130/99 147131/99  155694/2000   155695/2000 155696/2000   155697/2000  155698/2000</w:t>
        <w:br/>
        <w:br/>
        <w:t>155699/2000   156798/2000   156729/2000  156730/2000   156731/2000   156732/2000  158488/2000  158489/2000</w:t>
        <w:br/>
        <w:br/>
        <w:t>158492/2000   147133/99   145612/99  145613/99 144966/99  144967/99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