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 mémoir de mathématiques pour ingénieurs .(1ère partie)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Ouragh ; Youcef/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probabilités et statistique/ calcul vectoriel et calcul tensoriel/ </w:t>
            </w:r>
          </w:p>
        </w:tc>
      </w:tr>
    </w:tbl>
    <w:p>
      <w:pPr>
        <w:pStyle w:val="Heading3"/>
      </w:pPr>
      <w:r>
        <w:t>Résumé :</w:t>
      </w:r>
    </w:p>
    <w:p>
      <w:r>
        <w:t>Cet Ouvrage Le but de ce document est de constituer, à l'attention de l'ingénieur, un ensemble de définitions, de formules et de règles qui permettront à l'ingénieur d'avoir une source de réponses à un ensemble de questions choisies de mathématiques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