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1re année,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François/ Ruaud; Jean-François/ Sifre, Jean-Claude/ Warusfel, André/ Deschamps,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algébre/ espace vectoriel/ 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Couvre la totalité des programmes de mathématiques de première année des filières MPSI, PCSI et PTSI. Cinq parties : vocabulaire et notations, analyse réelle et complexe, algèbre, algèbre et géométrie, analyse et géométrie.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