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différentiels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</w:t>
            </w:r>
          </w:p>
        </w:tc>
      </w:tr>
    </w:tbl>
    <w:p>
      <w:pPr>
        <w:pStyle w:val="Heading3"/>
      </w:pPr>
      <w:r>
        <w:t>Résumé :</w:t>
      </w:r>
    </w:p>
    <w:p>
      <w:r>
        <w:t>Un système différentiel est un ensemble de plusieurs équations différentielles couplées, où plusieurs fonctions inconnues dépendent d’une ou plusieurs variables indépendantes.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