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Lipschutz, Seymour/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MacGraw-Hil/ MacGraw-Hil/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Schaum(N°:None)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2704200017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</w:t>
            </w:r>
          </w:p>
        </w:tc>
      </w:tr>
    </w:tbl>
    <w:p>
      <w:pPr>
        <w:pStyle w:val="Heading3"/>
      </w:pPr>
      <w:r>
        <w:t>Résumé :</w:t>
      </w:r>
    </w:p>
    <w:p>
      <w:r>
        <w:t>Depuis quelques années, l'algèbre linéaire est devenue une partie essentielle du bagage mathématique nécessaire aux ingénieurs, physiciens et autres scientifiques. Ce besoin reflète l'importance et les applications étendues du sujet.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