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Pages Web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Herellier; Jean-Marc/ Mérigot; Philippe/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319-326</w:t>
            </w:r>
          </w:p>
        </w:tc>
      </w:tr>
      <w:tr>
        <w:trPr>
          <w:trHeight w:val="567"/>
        </w:trPr>
        <w:tc>
          <w:tcPr>
            <w:tcW w:type="dxa" w:w="3000"/>
          </w:tcPr>
          <w:p>
            <w:r>
              <w:t>Numéro d'Identification</w:t>
            </w:r>
          </w:p>
        </w:tc>
        <w:tc>
          <w:tcPr>
            <w:tcW w:type="dxa" w:w="7000"/>
          </w:tcPr>
          <w:p>
            <w:r>
              <w:t>2744007099</w:t>
            </w:r>
          </w:p>
        </w:tc>
      </w:tr>
      <w:tr>
        <w:trPr>
          <w:trHeight w:val="567"/>
        </w:trPr>
        <w:tc>
          <w:tcPr>
            <w:tcW w:type="dxa" w:w="3000"/>
          </w:tcPr>
          <w:p>
            <w:r>
              <w:t>Sujet(s)</w:t>
            </w:r>
          </w:p>
        </w:tc>
        <w:tc>
          <w:tcPr>
            <w:tcW w:type="dxa" w:w="7000"/>
          </w:tcPr>
          <w:p>
            <w:r>
              <w:t xml:space="preserve">client-serveur/ interactivité web/ </w:t>
            </w:r>
          </w:p>
        </w:tc>
      </w:tr>
    </w:tbl>
    <w:p>
      <w:pPr>
        <w:pStyle w:val="Heading3"/>
      </w:pPr>
      <w:r>
        <w:t>Résumé :</w:t>
      </w:r>
    </w:p>
    <w:p>
      <w:r>
        <w:t>Cet Ouvrage st un manuel pédagogique destiné aux étudiants, débutants et développeurs souhaitant acquérir une compréhension solide de la création de pages web dynamiques à l’aide des technologies ASP, PHP et SQL.Ce livre propose une approche comparative et progressive pour apprendre à développer des sites web interactifs capables de générer du contenu en temps réel, de gérer les interactions utilisateur, et de communiquer avec une base de données.Le livre illustre également les concepts de sessions, cookies, authentification, et sécurisation des données, tout en montrant comment créer une application web complète.Grâce à de nombreux exemples concrets, exercices pratiques, et une pédagogie claire, cet ouvrage guide le lecteur dans la compréhension et la mise en œuvre de sites web dynamiques robustes.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