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choisir son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Hollerbach, Lew/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140-144</w:t>
            </w:r>
          </w:p>
        </w:tc>
      </w:tr>
      <w:tr>
        <w:trPr>
          <w:trHeight w:val="567"/>
        </w:trPr>
        <w:tc>
          <w:tcPr>
            <w:tcW w:type="dxa" w:w="3000"/>
          </w:tcPr>
          <w:p>
            <w:r>
              <w:t>Numéro d'Identification</w:t>
            </w:r>
          </w:p>
        </w:tc>
        <w:tc>
          <w:tcPr>
            <w:tcW w:type="dxa" w:w="7000"/>
          </w:tcPr>
          <w:p>
            <w:r>
              <w:t>2216001104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performance informatique/ </w:t>
            </w:r>
          </w:p>
        </w:tc>
      </w:tr>
    </w:tbl>
    <w:p>
      <w:pPr>
        <w:pStyle w:val="Heading3"/>
      </w:pPr>
      <w:r>
        <w:t>Résumé :</w:t>
      </w:r>
    </w:p>
    <w:p>
      <w:r>
        <w:t>Cet ouvrage est un guide pratique destiné à un large public souhaitant acquérir les connaissances essentielles pour choisir, utiliser ou améliorer un ordinateur en toute autonomie. Il démystifie l’univers de l’informatique personnelle en expliquant de manière claire et accessible les différents composants d’un ordinateur (processeur, mémoire, disque dur, carte graphique, etc.), leur rôle, et comment ils interagissent.L’auteur propose une approche progressive pour comprendre les critères techniques importants à prendre en compte lors de l’achat d’un ordinateur (fixe ou portable), en fonction des besoins de l’utilisateur : bureautique, multimédia, jeux, programmation, etc. Le livre aborde également les systèmes d’exploitation, les logiciels essentiels, ainsi que des notions de connectivité, de sécurité et de compatibilité.Conçu comme un véritable guide d’orientation, ce livre aide le lecteur à faire un choix éclairé et à éviter les pièges marketing en comprenant les termes techniques souvent utilisés dans les fiches produits. Il constitue un outil précieux aussi bien pour les débutants que pour ceux qui souhaitent approfondir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