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spéciales de la physique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Nikiforov; A/ Ouvarov; V./ Kotliar, Vladimir/ </w:t>
            </w:r>
          </w:p>
        </w:tc>
      </w:tr>
      <w:tr>
        <w:trPr>
          <w:trHeight w:val="567"/>
        </w:trPr>
        <w:tc>
          <w:tcPr>
            <w:tcW w:type="dxa" w:w="3000"/>
          </w:tcPr>
          <w:p>
            <w:r>
              <w:t>Adresse bib.</w:t>
            </w:r>
          </w:p>
        </w:tc>
        <w:tc>
          <w:tcPr>
            <w:tcW w:type="dxa" w:w="7000"/>
          </w:tcPr>
          <w:p>
            <w:r>
              <w:t xml:space="preserve">OPU/ Edition Mir/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physique mathématique/ fonctions cylindriques/ </w:t>
            </w:r>
          </w:p>
        </w:tc>
      </w:tr>
    </w:tbl>
    <w:p>
      <w:pPr>
        <w:pStyle w:val="Heading3"/>
      </w:pPr>
      <w:r>
        <w:t>Résumé :</w:t>
      </w:r>
    </w:p>
    <w:p>
      <w:r>
        <w:t>L'ouvrage concerne les fonctions spéciales en physique mathématique et en mécanique des quanta.en meme temps il ne se sont pas fixé pour objectif de donner le maximum de détails sur les foctions spéciales.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