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reev, V/ Golovanoff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614-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Il s'agit d'un panorama complet de la chimie organique moderne, outre le dévelopement des trois grandes sections classique: composes acylique, carbo et héteocyclinges, carbo et hétrocycliques, on y trouve des compléments de physique théorique et appliquée.Enfin l'ouvrage renseigne sur les grands secteurd de la chimie organique appliquée: pétroles, caoutchs, matiéres plastiques, silicones, colorants, parfums, médicament, etc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