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Kotz; John C./ Treichel; Paul M./ </w:t>
            </w:r>
          </w:p>
        </w:tc>
      </w:tr>
      <w:tr>
        <w:trPr>
          <w:trHeight w:val="567"/>
        </w:trPr>
        <w:tc>
          <w:tcPr>
            <w:tcW w:type="dxa" w:w="3000"/>
          </w:tcPr>
          <w:p>
            <w:r>
              <w:t>Adresse bib.</w:t>
            </w:r>
          </w:p>
        </w:tc>
        <w:tc>
          <w:tcPr>
            <w:tcW w:type="dxa" w:w="7000"/>
          </w:tcPr>
          <w:p>
            <w:r>
              <w:t xml:space="preserve">Deboeck/ </w:t>
            </w:r>
          </w:p>
        </w:tc>
      </w:tr>
      <w:tr>
        <w:trPr>
          <w:trHeight w:val="567"/>
        </w:trPr>
        <w:tc>
          <w:tcPr>
            <w:tcW w:type="dxa" w:w="3000"/>
          </w:tcPr>
          <w:p>
            <w:r>
              <w:t>Nombre de Pages</w:t>
            </w:r>
          </w:p>
        </w:tc>
        <w:tc>
          <w:tcPr>
            <w:tcW w:type="dxa" w:w="7000"/>
          </w:tcPr>
          <w:p>
            <w:r>
              <w:t>420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p.p.417-420</w:t>
            </w:r>
          </w:p>
        </w:tc>
      </w:tr>
      <w:tr>
        <w:trPr>
          <w:trHeight w:val="567"/>
        </w:trPr>
        <w:tc>
          <w:tcPr>
            <w:tcW w:type="dxa" w:w="3000"/>
          </w:tcPr>
          <w:p>
            <w:r>
              <w:t>Numéro d'Identification</w:t>
            </w:r>
          </w:p>
        </w:tc>
        <w:tc>
          <w:tcPr>
            <w:tcW w:type="dxa" w:w="7000"/>
          </w:tcPr>
          <w:p>
            <w:r>
              <w:t>9782804152314</w:t>
            </w:r>
          </w:p>
        </w:tc>
      </w:tr>
      <w:tr>
        <w:trPr>
          <w:trHeight w:val="567"/>
        </w:trPr>
        <w:tc>
          <w:tcPr>
            <w:tcW w:type="dxa" w:w="3000"/>
          </w:tcPr>
          <w:p>
            <w:r>
              <w:t>Sujet(s)</w:t>
            </w:r>
          </w:p>
        </w:tc>
        <w:tc>
          <w:tcPr>
            <w:tcW w:type="dxa" w:w="7000"/>
          </w:tcPr>
          <w:p>
            <w:r>
              <w:t xml:space="preserve">réaction chimique/ liaison chimique/ chimie générale/ </w:t>
            </w:r>
          </w:p>
        </w:tc>
      </w:tr>
    </w:tbl>
    <w:p>
      <w:pPr>
        <w:pStyle w:val="Heading3"/>
      </w:pPr>
      <w:r>
        <w:t>Résumé :</w:t>
      </w:r>
    </w:p>
    <w:p>
      <w:r>
        <w:t>Présentation de la chimie comme partie intégrante de l'histoire des sciences et du monde contemporain. Description de la réactivité des éléments et de leurs composés, avec un aperçu des principes sur lesquels repose la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