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2100079433</w:t>
            </w:r>
          </w:p>
        </w:tc>
      </w:tr>
      <w:tr>
        <w:trPr>
          <w:trHeight w:val="567"/>
        </w:trPr>
        <w:tc>
          <w:tcPr>
            <w:tcW w:type="dxa" w:w="3000"/>
          </w:tcPr>
          <w:p>
            <w:r>
              <w:t>Sujet(s)</w:t>
            </w:r>
          </w:p>
        </w:tc>
        <w:tc>
          <w:tcPr>
            <w:tcW w:type="dxa" w:w="7000"/>
          </w:tcPr>
          <w:p>
            <w:r>
              <w:t xml:space="preserve">algébre/ équation linéaire/ logique (mathématiques)/ </w:t>
            </w:r>
          </w:p>
        </w:tc>
      </w:tr>
    </w:tbl>
    <w:p>
      <w:pPr>
        <w:pStyle w:val="Heading3"/>
      </w:pPr>
      <w:r>
        <w:t>Résumé :</w:t>
      </w:r>
    </w:p>
    <w:p>
      <w:r>
        <w:t>Cette 3e édition, publiée en 2003 par Dunod, propose un cours complet et rigoureux, conforme aux programmes de la filière MPSI. Elle est structurée pour faciliter l'apprentissage des concepts fondamentaux de l'algèbre. Chaque chapitre commence par une introduction précisant les prérequis et les objectifs à atteindre. Une rubrique intitulée "Du cours aux exercices" offre des conseils méthodologiques pour aider l'étudiant dans la résolution des exercices. Des questions situées à la limite du programme sont traitées en fin de chapitre sous forme de compléments avec solutions détaillées. Des notes en marge donnent des informations complémentaires au cours (rappels, schémas, conseils...), et des encadrés mettent en valeur les points les plus importants (théorèmes, définitions et propositions à retenir). L'objectif est de devenir l'outil de travail familier, efficace et adapté des élèves des classes préparatoires, des étudiants du 1er cycle universitaire scientifique et des candidats aux concours externes et internes de recrutement de professeurs.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