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Algèbre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MacLane, S/ Delorme; Ch/ Mézard; A./ Birkhoff; G./ Lavit, Ch/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2040042156</w:t>
            </w:r>
          </w:p>
        </w:tc>
      </w:tr>
      <w:tr>
        <w:trPr>
          <w:trHeight w:val="567"/>
        </w:trPr>
        <w:tc>
          <w:tcPr>
            <w:tcW w:type="dxa" w:w="3000"/>
          </w:tcPr>
          <w:p>
            <w:r>
              <w:t>Sujet(s)</w:t>
            </w:r>
          </w:p>
        </w:tc>
        <w:tc>
          <w:tcPr>
            <w:tcW w:type="dxa" w:w="7000"/>
          </w:tcPr>
          <w:p>
            <w:r>
              <w:t xml:space="preserve">polynome/ factorisation/ calcul algébrique/ </w:t>
            </w:r>
          </w:p>
        </w:tc>
      </w:tr>
    </w:tbl>
    <w:p>
      <w:pPr>
        <w:pStyle w:val="Heading3"/>
      </w:pPr>
      <w:r>
        <w:t>Résumé :</w:t>
      </w:r>
    </w:p>
    <w:p>
      <w:r>
        <w:t>Cet ouvrage  présente les solutions aux exercices du manuel d’algèbre sous forme détaillée. Pour chaque problème, les solutions sont expliquées en profondeur avec des justifications, des démonstrations et des commentaires clairs. Cela permet aux étudiants de mieux saisir les principes sous-jacents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