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Visual Basic 6.0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Pelletier;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tout en poche(N°:None)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 p.p. 369-378 Index p.p. 379-383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2744010871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logiciel/ langage de programmation/ </w:t>
            </w:r>
          </w:p>
        </w:tc>
      </w:tr>
    </w:tbl>
    <w:p>
      <w:pPr>
        <w:pStyle w:val="Heading3"/>
      </w:pPr>
      <w:r>
        <w:t>Résumé :</w:t>
      </w:r>
    </w:p>
    <w:p>
      <w:r>
        <w:t>Pour maitriser les bases de Visual Basic 6, apprendre à integrer les formats graphiques et musicales les plus courants. Pour se laisser guider dans la programmation des programmes en Visual Basic. Tous les aspects sont abordes : conception d'interfaces professionnelles, dessins multimedia, bases de donnees, creation de controles ActiveX...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