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to data communications and computer networks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Halsall, Fred/ </w:t>
            </w:r>
          </w:p>
        </w:tc>
      </w:tr>
      <w:tr>
        <w:trPr>
          <w:trHeight w:val="567"/>
        </w:trPr>
        <w:tc>
          <w:tcPr>
            <w:tcW w:type="dxa" w:w="3000"/>
          </w:tcPr>
          <w:p>
            <w:r>
              <w:t>Adresse bib.</w:t>
            </w:r>
          </w:p>
        </w:tc>
        <w:tc>
          <w:tcPr>
            <w:tcW w:type="dxa" w:w="7000"/>
          </w:tcPr>
          <w:p>
            <w:r>
              <w:t xml:space="preserve">Addison-Wesley/ </w:t>
            </w:r>
          </w:p>
        </w:tc>
      </w:tr>
      <w:tr>
        <w:trPr>
          <w:trHeight w:val="567"/>
        </w:trPr>
        <w:tc>
          <w:tcPr>
            <w:tcW w:type="dxa" w:w="3000"/>
          </w:tcPr>
          <w:p>
            <w:r>
              <w:t>Nombre de Pages</w:t>
            </w:r>
          </w:p>
        </w:tc>
        <w:tc>
          <w:tcPr>
            <w:tcW w:type="dxa" w:w="7000"/>
          </w:tcPr>
          <w:p>
            <w:r>
              <w:t>270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0201145405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computer/ média de transmission/ transmission numérique/ </w:t>
            </w:r>
          </w:p>
        </w:tc>
      </w:tr>
    </w:tbl>
    <w:p>
      <w:pPr>
        <w:pStyle w:val="Heading3"/>
      </w:pPr>
      <w:r>
        <w:t>Résumé :</w:t>
      </w:r>
    </w:p>
    <w:p>
      <w:r>
        <w:t>This book the long awaited revision of Halsall's bestselling introduction to data communications, networks, and open systems. In addition to completely revising the material on networking, networking management, and open distributed processing, application protocols have been expanded to include MHS, X400, VT, EDI, and X500.</w:t>
        <w:br/>
        <w:br/>
        <w:t>"synopsis" may belong to another edition of this title.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