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Harris; J. Archer/ Grilli, Julie/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Bibliogr. Index p.p. 269-275</w:t>
            </w:r>
          </w:p>
        </w:tc>
      </w:tr>
      <w:tr>
        <w:trPr>
          <w:trHeight w:val="567"/>
        </w:trPr>
        <w:tc>
          <w:tcPr>
            <w:tcW w:type="dxa" w:w="3000"/>
          </w:tcPr>
          <w:p>
            <w:r>
              <w:t>Numéro d'Identification</w:t>
            </w:r>
          </w:p>
        </w:tc>
        <w:tc>
          <w:tcPr>
            <w:tcW w:type="dxa" w:w="7000"/>
          </w:tcPr>
          <w:p>
            <w:r>
              <w:t>2100065130</w:t>
            </w:r>
          </w:p>
        </w:tc>
      </w:tr>
      <w:tr>
        <w:trPr>
          <w:trHeight w:val="567"/>
        </w:trPr>
        <w:tc>
          <w:tcPr>
            <w:tcW w:type="dxa" w:w="3000"/>
          </w:tcPr>
          <w:p>
            <w:r>
              <w:t>Sujet(s)</w:t>
            </w:r>
          </w:p>
        </w:tc>
        <w:tc>
          <w:tcPr>
            <w:tcW w:type="dxa" w:w="7000"/>
          </w:tcPr>
          <w:p>
            <w:r>
              <w:t xml:space="preserve">conception orientée objet/ système d'éxploitation/ communication interprocessus/ </w:t>
            </w:r>
          </w:p>
        </w:tc>
      </w:tr>
    </w:tbl>
    <w:p>
      <w:pPr>
        <w:pStyle w:val="Heading3"/>
      </w:pPr>
      <w:r>
        <w:t>Résumé :</w:t>
      </w:r>
    </w:p>
    <w:p>
      <w:r>
        <w:t>Cet ouvrage vous permet de découvrir les principaux systèmes d'exploitation tels que DOS, Windows et Unix. Cette présentation met l'accent sur les principes généraux de conception et sur les constituants essentiels d'un système d'exploitation. Elle se caractérise par son approche pédagogique étape par étape.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