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5.6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Heurtel,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545-566</w:t>
            </w:r>
          </w:p>
        </w:tc>
      </w:tr>
      <w:tr>
        <w:trPr>
          <w:trHeight w:val="567"/>
        </w:trPr>
        <w:tc>
          <w:tcPr>
            <w:tcW w:type="dxa" w:w="3000"/>
          </w:tcPr>
          <w:p>
            <w:r>
              <w:t>Numéro d'Identification</w:t>
            </w:r>
          </w:p>
        </w:tc>
        <w:tc>
          <w:tcPr>
            <w:tcW w:type="dxa" w:w="7000"/>
          </w:tcPr>
          <w:p>
            <w:r>
              <w:t>9782746093379</w:t>
            </w:r>
          </w:p>
        </w:tc>
      </w:tr>
      <w:tr>
        <w:trPr>
          <w:trHeight w:val="567"/>
        </w:trPr>
        <w:tc>
          <w:tcPr>
            <w:tcW w:type="dxa" w:w="3000"/>
          </w:tcPr>
          <w:p>
            <w:r>
              <w:t>Sujet(s)</w:t>
            </w:r>
          </w:p>
        </w:tc>
        <w:tc>
          <w:tcPr>
            <w:tcW w:type="dxa" w:w="7000"/>
          </w:tcPr>
          <w:p>
            <w:r>
              <w:t xml:space="preserve">site web/ gestion de formulaire/ </w:t>
            </w:r>
          </w:p>
        </w:tc>
      </w:tr>
    </w:tbl>
    <w:p>
      <w:pPr>
        <w:pStyle w:val="Heading3"/>
      </w:pPr>
      <w:r>
        <w:t>Résumé :</w:t>
      </w:r>
    </w:p>
    <w:p>
      <w:r>
        <w:t>Ce livre sur PHP 5.6 s'adresse aux concepteurs et développeurs qui souhaitent utiliser PHP pour développer un site Web dynamique et interactif. Après une présentation des principes de base du langage, l'auteur se focalise sur les besoins spécifiques du développement de sites dynamiques et interactifs et s'attache à apporter des réponses précises et complètes aux problématiques habituelles (gestion des formulaires, accès aux bases de données, gestion des sessions, envoi de courriers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