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visual basic 2010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Halvorson, Michael/ Fabrice, Lemainque/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Les outils du développeur(N°:None)</w:t>
            </w:r>
          </w:p>
        </w:tc>
      </w:tr>
      <w:tr>
        <w:trPr>
          <w:trHeight w:val="567"/>
        </w:trPr>
        <w:tc>
          <w:tcPr>
            <w:tcW w:type="dxa" w:w="3000"/>
          </w:tcPr>
          <w:p>
            <w:r>
              <w:t>Notes Générales</w:t>
            </w:r>
          </w:p>
        </w:tc>
        <w:tc>
          <w:tcPr>
            <w:tcW w:type="dxa" w:w="7000"/>
          </w:tcPr>
          <w:p>
            <w:r>
              <w:t>Index p.p. 532-536</w:t>
            </w:r>
          </w:p>
        </w:tc>
      </w:tr>
      <w:tr>
        <w:trPr>
          <w:trHeight w:val="567"/>
        </w:trPr>
        <w:tc>
          <w:tcPr>
            <w:tcW w:type="dxa" w:w="3000"/>
          </w:tcPr>
          <w:p>
            <w:r>
              <w:t>Numéro d'Identification</w:t>
            </w:r>
          </w:p>
        </w:tc>
        <w:tc>
          <w:tcPr>
            <w:tcW w:type="dxa" w:w="7000"/>
          </w:tcPr>
          <w:p>
            <w:r>
              <w:t>9782100547449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visual basic/ microsoft visual studio/ programmation orientée objet/ </w:t>
            </w:r>
          </w:p>
        </w:tc>
      </w:tr>
    </w:tbl>
    <w:p>
      <w:pPr>
        <w:pStyle w:val="Heading3"/>
      </w:pPr>
      <w:r>
        <w:t>Résumé :</w:t>
      </w:r>
    </w:p>
    <w:p>
      <w:r>
        <w:t>Ce tutoriel pratique et concret constitue une introduction exhaustive à la programmation avec le logiciel Microsoft Visual basic 2010. Il expose en quatre parties thématiques le démarrage avec visual basic 2010, les bases de la programmation, la conception de l'interface utilisateur et la programmation pour les bases de données et le Web. Avec 56 exercices et exemples de programmes.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