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photoshop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Garance; Daniel/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 p.p. 396-403</w:t>
            </w:r>
          </w:p>
        </w:tc>
      </w:tr>
      <w:tr>
        <w:trPr>
          <w:trHeight w:val="567"/>
        </w:trPr>
        <w:tc>
          <w:tcPr>
            <w:tcW w:type="dxa" w:w="3000"/>
          </w:tcPr>
          <w:p>
            <w:r>
              <w:t>Numéro d'Identification</w:t>
            </w:r>
          </w:p>
        </w:tc>
        <w:tc>
          <w:tcPr>
            <w:tcW w:type="dxa" w:w="7000"/>
          </w:tcPr>
          <w:p>
            <w:r>
              <w:t>2744014133</w:t>
            </w:r>
          </w:p>
        </w:tc>
      </w:tr>
      <w:tr>
        <w:trPr>
          <w:trHeight w:val="567"/>
        </w:trPr>
        <w:tc>
          <w:tcPr>
            <w:tcW w:type="dxa" w:w="3000"/>
          </w:tcPr>
          <w:p>
            <w:r>
              <w:t>Sujet(s)</w:t>
            </w:r>
          </w:p>
        </w:tc>
        <w:tc>
          <w:tcPr>
            <w:tcW w:type="dxa" w:w="7000"/>
          </w:tcPr>
          <w:p>
            <w:r>
              <w:t xml:space="preserve">adobe photoshop (logiciel)/ </w:t>
            </w:r>
          </w:p>
        </w:tc>
      </w:tr>
    </w:tbl>
    <w:p>
      <w:pPr>
        <w:pStyle w:val="Heading3"/>
      </w:pPr>
      <w:r>
        <w:t>Résumé :</w:t>
      </w:r>
    </w:p>
    <w:p>
      <w:r>
        <w:t>Cet ouvrage vous fait découvrir toutes les possibilités offertes par Photoshop 7, la référence professionnelle de retouche d'images. Grâce à de nombreux conseils, vous serez en mesure de retoucher et de corriger astucieusement des images, préparer une impression sur votre imprimante personnelle et élaborer des projets artistiques complets. Les outils et les fonctions de création et d'optimisation d'images pour le Web sont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