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La Lutte contre la corrosion et l'usure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national des sciences apppliquées/ Audisio;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du centre d'actualisation scientifique et technique(N°:8)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chimique/ phase gazeuse/ corrosion/ </w:t>
            </w:r>
          </w:p>
        </w:tc>
      </w:tr>
    </w:tbl>
    <w:p>
      <w:pPr>
        <w:pStyle w:val="Heading3"/>
      </w:pPr>
      <w:r>
        <w:t>Résumé :</w:t>
      </w:r>
    </w:p>
    <w:p>
      <w:r>
        <w:t>la fois protection contre la corrosion et comme finition industrielle, les dépots chimiques en phase gazeuse peuvent apporter une contribution efficace.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