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L'évolution de la théorie d'élasticité au XIXe siècle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Messaoudi; Kaouthar/ </w:t>
            </w:r>
          </w:p>
        </w:tc>
      </w:tr>
      <w:tr>
        <w:trPr>
          <w:trHeight w:val="567"/>
        </w:trPr>
        <w:tc>
          <w:tcPr>
            <w:tcW w:type="dxa" w:w="3000"/>
          </w:tcPr>
          <w:p>
            <w:r>
              <w:t>Adresse bib.</w:t>
            </w:r>
          </w:p>
        </w:tc>
        <w:tc>
          <w:tcPr>
            <w:tcW w:type="dxa" w:w="7000"/>
          </w:tcPr>
          <w:p>
            <w:r>
              <w:t xml:space="preserve">Publibook.com/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sciences(N°:None)</w:t>
            </w:r>
          </w:p>
        </w:tc>
      </w:tr>
      <w:tr>
        <w:trPr>
          <w:trHeight w:val="567"/>
        </w:trPr>
        <w:tc>
          <w:tcPr>
            <w:tcW w:type="dxa" w:w="3000"/>
          </w:tcPr>
          <w:p>
            <w:r>
              <w:t>Notes Générales</w:t>
            </w:r>
          </w:p>
        </w:tc>
        <w:tc>
          <w:tcPr>
            <w:tcW w:type="dxa" w:w="7000"/>
          </w:tcPr>
          <w:p>
            <w:r>
              <w:t>Bibliogr. p.p. 357-374</w:t>
            </w:r>
          </w:p>
        </w:tc>
      </w:tr>
      <w:tr>
        <w:trPr>
          <w:trHeight w:val="567"/>
        </w:trPr>
        <w:tc>
          <w:tcPr>
            <w:tcW w:type="dxa" w:w="3000"/>
          </w:tcPr>
          <w:p>
            <w:r>
              <w:t>Numéro d'Identification</w:t>
            </w:r>
          </w:p>
        </w:tc>
        <w:tc>
          <w:tcPr>
            <w:tcW w:type="dxa" w:w="7000"/>
          </w:tcPr>
          <w:p>
            <w:r>
              <w:t>9782748376234</w:t>
            </w:r>
          </w:p>
        </w:tc>
      </w:tr>
      <w:tr>
        <w:trPr>
          <w:trHeight w:val="567"/>
        </w:trPr>
        <w:tc>
          <w:tcPr>
            <w:tcW w:type="dxa" w:w="3000"/>
          </w:tcPr>
          <w:p>
            <w:r>
              <w:t>Sujet(s)</w:t>
            </w:r>
          </w:p>
        </w:tc>
        <w:tc>
          <w:tcPr>
            <w:tcW w:type="dxa" w:w="7000"/>
          </w:tcPr>
          <w:p>
            <w:r>
              <w:t xml:space="preserve">élasticité/ thermoélasticité/ </w:t>
            </w:r>
          </w:p>
        </w:tc>
      </w:tr>
    </w:tbl>
    <w:p>
      <w:pPr>
        <w:pStyle w:val="Heading3"/>
      </w:pPr>
      <w:r>
        <w:t>Résumé :</w:t>
      </w:r>
    </w:p>
    <w:p>
      <w:r>
        <w:t>Etude de l'évolution de la théorie de l'élasticité des solides à trois dimensions au cours du XIXe siècle. Des savants comme Cauchy, Green, Kirchhoff, Maxwell, Stokes et Thomson ont essayé d'établir et de déterminer les équations d'équilibre et de vibration d'un corps solide élastique, permettant de découvrir des théories qui ont marqué l'histoire de cette branche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