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Sûreté de fonctionnement des systèmes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Geffroy; Jean-Claude/ Motet; Gilles/ Hernandez, Jean Alain/ Joly, René/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Bibliog.p.p.341-343.Index p.p.345-349</w:t>
            </w:r>
          </w:p>
        </w:tc>
      </w:tr>
      <w:tr>
        <w:trPr>
          <w:trHeight w:val="567"/>
        </w:trPr>
        <w:tc>
          <w:tcPr>
            <w:tcW w:type="dxa" w:w="3000"/>
          </w:tcPr>
          <w:p>
            <w:r>
              <w:t>Numéro d'Identification</w:t>
            </w:r>
          </w:p>
        </w:tc>
        <w:tc>
          <w:tcPr>
            <w:tcW w:type="dxa" w:w="7000"/>
          </w:tcPr>
          <w:p>
            <w:r>
              <w:t>2225834172</w:t>
            </w:r>
          </w:p>
        </w:tc>
      </w:tr>
      <w:tr>
        <w:trPr>
          <w:trHeight w:val="567"/>
        </w:trPr>
        <w:tc>
          <w:tcPr>
            <w:tcW w:type="dxa" w:w="3000"/>
          </w:tcPr>
          <w:p>
            <w:r>
              <w:t>Sujet(s)</w:t>
            </w:r>
          </w:p>
        </w:tc>
        <w:tc>
          <w:tcPr>
            <w:tcW w:type="dxa" w:w="7000"/>
          </w:tcPr>
          <w:p>
            <w:r>
              <w:t xml:space="preserve">ordinateur/ tolérance aux fautes (informatique)/ redondance (ingénierie)/ </w:t>
            </w:r>
          </w:p>
        </w:tc>
      </w:tr>
    </w:tbl>
    <w:p>
      <w:pPr>
        <w:pStyle w:val="Heading3"/>
      </w:pPr>
      <w:r>
        <w:t>Résumé :</w:t>
      </w:r>
    </w:p>
    <w:p>
      <w:r>
        <w:t>Cet ouvrage présente une vue complète et unifiée des problèmes et solutions de la sûreté de fonctionnement de ces systèmes, tant au niveau matériel que l'objectif. L'objectif de cet ouvrage est double : - maîtriser les bases théoriques de la sûreté de fonctionnement indépendamment du matériel employé et du domaine d'application rencontré ; - mettre en pratique les techniques d'évitement, de suppression et de tolérance aux fautes.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