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Sûreté de fonctionnement des systèmes informatiques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Hernandez, Jean Alain/ Joly, René/ Geffroy, Jean-Claude/ Motet, Gilles/ </w:t>
            </w:r>
          </w:p>
        </w:tc>
      </w:tr>
      <w:tr>
        <w:trPr>
          <w:trHeight w:val="567"/>
        </w:trPr>
        <w:tc>
          <w:tcPr>
            <w:tcW w:type="dxa" w:w="3000"/>
          </w:tcPr>
          <w:p>
            <w:r>
              <w:t>Adresse bib.</w:t>
            </w:r>
          </w:p>
        </w:tc>
        <w:tc>
          <w:tcPr>
            <w:tcW w:type="dxa" w:w="7000"/>
          </w:tcPr>
          <w:p>
            <w:r>
              <w:t xml:space="preserve">InterEditions/ </w:t>
            </w:r>
          </w:p>
        </w:tc>
      </w:tr>
      <w:tr>
        <w:trPr>
          <w:trHeight w:val="567"/>
        </w:trPr>
        <w:tc>
          <w:tcPr>
            <w:tcW w:type="dxa" w:w="3000"/>
          </w:tcPr>
          <w:p>
            <w:r>
              <w:t>Nombre de Pages</w:t>
            </w:r>
          </w:p>
        </w:tc>
        <w:tc>
          <w:tcPr>
            <w:tcW w:type="dxa" w:w="7000"/>
          </w:tcPr>
          <w:p>
            <w:r>
              <w:t>349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Informatiques(N°:None)</w:t>
            </w:r>
          </w:p>
        </w:tc>
      </w:tr>
      <w:tr>
        <w:trPr>
          <w:trHeight w:val="567"/>
        </w:trPr>
        <w:tc>
          <w:tcPr>
            <w:tcW w:type="dxa" w:w="3000"/>
          </w:tcPr>
          <w:p>
            <w:r>
              <w:t>Notes Générales</w:t>
            </w:r>
          </w:p>
        </w:tc>
        <w:tc>
          <w:tcPr>
            <w:tcW w:type="dxa" w:w="7000"/>
          </w:tcPr>
          <w:p>
            <w:r>
              <w:t>Bibliog.p.p.341-343.Index p.p.345-349</w:t>
            </w:r>
          </w:p>
        </w:tc>
      </w:tr>
      <w:tr>
        <w:trPr>
          <w:trHeight w:val="567"/>
        </w:trPr>
        <w:tc>
          <w:tcPr>
            <w:tcW w:type="dxa" w:w="3000"/>
          </w:tcPr>
          <w:p>
            <w:r>
              <w:t>Numéro d'Identification</w:t>
            </w:r>
          </w:p>
        </w:tc>
        <w:tc>
          <w:tcPr>
            <w:tcW w:type="dxa" w:w="7000"/>
          </w:tcPr>
          <w:p>
            <w:r>
              <w:t>2225834172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ordinateur/ tolérance aux fautes (informatique)/ redondance (ingénierie)/ </w:t>
            </w:r>
          </w:p>
        </w:tc>
      </w:tr>
    </w:tbl>
    <w:p>
      <w:pPr>
        <w:pStyle w:val="Heading3"/>
      </w:pPr>
      <w:r>
        <w:t>Résumé :</w:t>
      </w:r>
    </w:p>
    <w:p>
      <w:r>
        <w:t>Cet ouvrage présente une vue complète et unifiée des problèmes et solutions de la sûreté de fonctionnement de ces systèmes, tant au niveau matériel que l'objectif. L'objectif de cet ouvrage est double : - maîtriser les bases théoriques de la sûreté de fonctionnement indépendamment du matériel employé et du domaine d'application rencontré ; - mettre en pratique les techniques d'évitement, de suppression et de tolérance aux fautes.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