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Gardarin; Georges/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788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9782212092837</w:t>
            </w:r>
          </w:p>
        </w:tc>
      </w:tr>
      <w:tr>
        <w:trPr>
          <w:trHeight w:val="567"/>
        </w:trPr>
        <w:tc>
          <w:tcPr>
            <w:tcW w:type="dxa" w:w="3000"/>
          </w:tcPr>
          <w:p>
            <w:r>
              <w:t>Sujet(s)</w:t>
            </w:r>
          </w:p>
        </w:tc>
        <w:tc>
          <w:tcPr>
            <w:tcW w:type="dxa" w:w="7000"/>
          </w:tcPr>
          <w:p>
            <w:r>
              <w:t xml:space="preserve">Bases de données orientées objet/ gestion bases de données/ </w:t>
            </w:r>
          </w:p>
        </w:tc>
      </w:tr>
    </w:tbl>
    <w:p>
      <w:pPr>
        <w:pStyle w:val="Heading3"/>
      </w:pPr>
      <w:r>
        <w:t>Résumé :</w:t>
      </w:r>
    </w:p>
    <w:p>
      <w:r>
        <w:t>Les bases de données jouent un rôle sans cesse croissant dans les systèmes d'information d'entreprise, qu'il s'agisse d'applications de gestion traditionnelles (comptabilité, ventes, décisionnel...) ou d'applicaitons intranet, e-commerce ou de gestion de la relation client. Comprendre les principes des bases de données, les langages d'interrogation et de mise à jour, les techniques d'opimisation et de contrôle des requêtes, les méthodes de conception et la gestion des transactions devient une nécessité pour tous les profesionnels et futurs professionnels de l'informatique. Complet et didactique, l'ouvrage se caractérise par des définitions précise des concepts, une approche éclairante des algorithmes et méthodes, de nombreux exemples d'application, une bibliographie commentée en fin de chaque chapitre et un recueil d'exercices en fin d'ouvrages. Il traite aussi bien des bases de données relationnelles, que des bases de données objet et objet-erlationnelles." (source : 4ème de couverture)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