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radioactivité à l'usage des utilisateurs. T1, l'atome et le noyau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Foos, Jacques/ Rimbert, Jean-Noél/ Bonfand, Eugène/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Formascience/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191-194</w:t>
            </w:r>
          </w:p>
        </w:tc>
      </w:tr>
      <w:tr>
        <w:trPr>
          <w:trHeight w:val="567"/>
        </w:trPr>
        <w:tc>
          <w:tcPr>
            <w:tcW w:type="dxa" w:w="3000"/>
          </w:tcPr>
          <w:p>
            <w:r>
              <w:t>Numéro d'Identification</w:t>
            </w:r>
          </w:p>
        </w:tc>
        <w:tc>
          <w:tcPr>
            <w:tcW w:type="dxa" w:w="7000"/>
          </w:tcPr>
          <w:p>
            <w:r>
              <w:t>2909336077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nucléaire/ atomes/ </w:t>
            </w:r>
          </w:p>
        </w:tc>
      </w:tr>
    </w:tbl>
    <w:p>
      <w:pPr>
        <w:pStyle w:val="Heading3"/>
      </w:pPr>
      <w:r>
        <w:t>Résumé :</w:t>
      </w:r>
    </w:p>
    <w:p>
      <w:r>
        <w:t>Les applications de la radioactivité sont ytrés nombreuses dans des domaines fort divers,qu'il sagisse de la production industrielle d'éléctricité d'origine nucléaire, de l'emploi des isotopes radioactifs dans presque toutes les branches de l'activité scientifique et technique ou de l'utilisation des rayonnements à des fins thérapeutiques ou de diagnostic 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