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HerrenkNecht; Christine/ Guernet;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ou en IUT de Chimie ainsi qu'en PAES dans son assimilation des connaissances. Dans chaque chapitre, l'étudiant trouvera : - un rappel de cours ; - des énoncés d'exercices classés par ordre de difficulté croissante ; - une rubrique «Du mal à démarrer ?» Pour chaque question, une indication est proposée afin d'aider l'étudiant à bien commencer la résolution de l'exercice ; - les solutions détaillées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