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1re année EC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Warusfel; André/ Nicolas; Serge/ Gautier; Christian/ Fontaine;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210007363X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entièrement conforme à la réforme 2003/2004, contient tout le programme de mathématiques de la première année des filières S (scientifiques) et E (économiques) : algèbre combinatoire et informatique, algèbre linéaire, analyse, probabilités et statistique.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