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Gros, Claude/ Desbois, Nicolas/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PASS licence santé(N°:None)</w:t>
            </w:r>
          </w:p>
        </w:tc>
      </w:tr>
      <w:tr>
        <w:trPr>
          <w:trHeight w:val="567"/>
        </w:trPr>
        <w:tc>
          <w:tcPr>
            <w:tcW w:type="dxa" w:w="3000"/>
          </w:tcPr>
          <w:p>
            <w:r>
              <w:t>Numéro d'Identification</w:t>
            </w:r>
          </w:p>
        </w:tc>
        <w:tc>
          <w:tcPr>
            <w:tcW w:type="dxa" w:w="7000"/>
          </w:tcPr>
          <w:p>
            <w:r>
              <w:t>9782340043466</w:t>
            </w:r>
          </w:p>
        </w:tc>
      </w:tr>
      <w:tr>
        <w:trPr>
          <w:trHeight w:val="567"/>
        </w:trPr>
        <w:tc>
          <w:tcPr>
            <w:tcW w:type="dxa" w:w="3000"/>
          </w:tcPr>
          <w:p>
            <w:r>
              <w:t>Sujet(s)</w:t>
            </w:r>
          </w:p>
        </w:tc>
        <w:tc>
          <w:tcPr>
            <w:tcW w:type="dxa" w:w="7000"/>
          </w:tcPr>
          <w:p>
            <w:r>
              <w:t xml:space="preserve">chimie/ </w:t>
            </w:r>
          </w:p>
        </w:tc>
      </w:tr>
    </w:tbl>
    <w:p>
      <w:pPr>
        <w:pStyle w:val="Heading3"/>
      </w:pPr>
      <w:r>
        <w:t>Résumé :</w:t>
      </w:r>
    </w:p>
    <w:p>
      <w:r>
        <w:t>Cet ouvrage est destiné aux étudiants du Parcours d'Accès Spécifique Santé (PASS) et aux étudiants en L1 qui suivent une Licence avec option Accès Santé (LAS). Il est également recommandé aux étudiants en 1ère année de Licence Sciences Vie et Sciences &amp; Techniques, classes préparatoires, DUT Chimie... Les bases de la chimie sont présentées à partir d'exemples de médicaments et de nombreux dessins originaux viennent illustrer le cours pour aider à une meilleure compréhension.</w:t>
        <w:br/>
        <w:br/>
        <w:t>250 questionnaires à choix multiples (QCM) et dix examens blancs avec grilles de réponse sont également proposés.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