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de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Guymont;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Belin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11583762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liaison chimique/ </w:t>
            </w:r>
          </w:p>
        </w:tc>
      </w:tr>
    </w:tbl>
    <w:p>
      <w:pPr>
        <w:pStyle w:val="Heading3"/>
      </w:pPr>
      <w:r>
        <w:t>Résumé :</w:t>
      </w:r>
    </w:p>
    <w:p>
      <w:r>
        <w:t>Couvre les programmes de Deug et licence de chimie en atomistique, chimie quantique, liaisons chimiques et cristallographie.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