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couvrant l'ensemble des classes préparatoires aux grandes ecoles scientifiques.Il correspond à la totalité du programme de chimie de la seconde année de la filière PT PT*.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