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Panorama des liaisons 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Granger;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 la 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2225854424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liaison chimique/ </w:t>
            </w:r>
          </w:p>
        </w:tc>
      </w:tr>
    </w:tbl>
    <w:p>
      <w:pPr>
        <w:pStyle w:val="Heading3"/>
      </w:pPr>
      <w:r>
        <w:t>Résumé :</w:t>
      </w:r>
    </w:p>
    <w:p>
      <w:r>
        <w:t>Ce manuel de cours propose une vision moderne et cohérente des différents types de liaison chimique (ionique, covalente, métallique, liaisons faibles) à partir de notions très simplifiées de la mécanique quantique.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