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Equilibres en solution aqueuse,premiers cycles sciences et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HerrenkNecht, Christine/ Guernet, Michel/ Guernet,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Flash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équilibre chimique/ </w:t>
            </w:r>
          </w:p>
        </w:tc>
      </w:tr>
    </w:tbl>
    <w:p>
      <w:pPr>
        <w:pStyle w:val="Heading3"/>
      </w:pPr>
      <w:r>
        <w:t>Résumé :</w:t>
      </w:r>
    </w:p>
    <w:p>
      <w:r>
        <w:t>'ouvrage "?quilibres en solution aqueuse" est destiné aux étudiants des premiers cycles scientifiques (DEUG sciences, IUT et BTS) ainsi qu'aux étudiants du premier cycle d'études pharmaceutiques.Objectif de l'ouvrage :Comprendre et assimiler les mécanismes régissant les équilibres en solution aqueuse Contenu :Thèmes abordés :Réactions acide-baseRéactions de complexationRéactions de précipitationRéactions d'oxydo-réductionStructure des chapitres :Chaque chapitre commence par un résumé de cours qui est à la fois synthétique et pédagogique.Suit une série d'exercices, tous corrigés, qui illustrent comment et dans quelles conditions s'appliquent les notions théoriques exposées.Exercices supplémentaires :En fin d'ouvrage, des exercices posés lors des concours de fin de première année d'études pharmaceutiques entre 1992 et 1995 à l'université de Paris XI sont rassemblés.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