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API de Java.V.2, AWT et applets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Chevrier, Christophe/ Micheneau, Cyrille/ Gosling, James/ Yellin, Frank/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International Thomson publ.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The Java series from the source(N°:None)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Bibliogr.p.p.325-349.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2841809994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java  ( langage de programmation)/ </w:t>
            </w:r>
          </w:p>
        </w:tc>
      </w:tr>
    </w:tbl>
    <w:p>
      <w:pPr>
        <w:pStyle w:val="Heading3"/>
      </w:pPr>
      <w:r>
        <w:t>Résumé :</w:t>
      </w:r>
    </w:p>
    <w:p>
      <w:r>
        <w:t>Cet ouvrage  Le noyau décrit les bibliothèques qui forment le coeur du langage java: java.lang, java.io,java.util etjava.net. Ces bibliothèques généralistes sont fondamentales pour tout programme java. Volume 2 - AWT et applets décrit les bibliothèques permettant de créer des applications et des applets sophistiquées et attrayantes: java.awt, java.awt.image,java.awt.peer etjava.applet. Ce volume explique aussi comment créer des programmes embarqués pouvant être transportés sur le réseau.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