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Regourd, Jean-Pierre/ Granet, Vincent/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Bibliogr.p.p. 268-278 .Index</w:t>
            </w:r>
          </w:p>
        </w:tc>
      </w:tr>
      <w:tr>
        <w:trPr>
          <w:trHeight w:val="567"/>
        </w:trPr>
        <w:tc>
          <w:tcPr>
            <w:tcW w:type="dxa" w:w="3000"/>
          </w:tcPr>
          <w:p>
            <w:r>
              <w:t>Numéro d'Identification</w:t>
            </w:r>
          </w:p>
        </w:tc>
        <w:tc>
          <w:tcPr>
            <w:tcW w:type="dxa" w:w="7000"/>
          </w:tcPr>
          <w:p>
            <w:r>
              <w:t>9782100521579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langage de programmation/ </w:t>
            </w:r>
          </w:p>
        </w:tc>
      </w:tr>
    </w:tbl>
    <w:p>
      <w:pPr>
        <w:pStyle w:val="Heading3"/>
      </w:pPr>
      <w:r>
        <w:t>Résumé :</w:t>
      </w:r>
    </w:p>
    <w:p>
      <w:r>
        <w:t>Constituant un solide point de départ pour vous initier au monde Java. Forts de leur expérience d'enseignants, les deux auteurs traitent les fonctionnalités de ce langage de façon didactique, suivant une progression logique. L'ensemble des possibilités offertes par Java est ainsi couvert : du modèle objet à l'environnement de programmation, des processus aux entrées-sorties, des API aux exceptions, de la généricité au graphisme : chaque notion est appuyée par un ou plusieurs exemples et cas pratiques. Aucune connaissance en Java n'est pré-requise. Vous pouvez donc aborder cet ouvrage en toute quiétude, pour mieux réussir vos examens et développer les bons réflexes de programmation en Java ! Cette deuxième édition comporte une nouveau chapitre sur l'interfaçage avec les bases de données ainsi que des mises à jour des chapitres 6, 7 et 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