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logiciel et psychologie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Détienne, Françoise/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Cognition, communication, calcul(N°:None)</w:t>
            </w:r>
          </w:p>
        </w:tc>
      </w:tr>
      <w:tr>
        <w:trPr>
          <w:trHeight w:val="567"/>
        </w:trPr>
        <w:tc>
          <w:tcPr>
            <w:tcW w:type="dxa" w:w="3000"/>
          </w:tcPr>
          <w:p>
            <w:r>
              <w:t>Notes Générales</w:t>
            </w:r>
          </w:p>
        </w:tc>
        <w:tc>
          <w:tcPr>
            <w:tcW w:type="dxa" w:w="7000"/>
          </w:tcPr>
          <w:p>
            <w:r>
              <w:t>Bibliogr.p.p.160-184</w:t>
            </w:r>
          </w:p>
        </w:tc>
      </w:tr>
      <w:tr>
        <w:trPr>
          <w:trHeight w:val="567"/>
        </w:trPr>
        <w:tc>
          <w:tcPr>
            <w:tcW w:type="dxa" w:w="3000"/>
          </w:tcPr>
          <w:p>
            <w:r>
              <w:t>Numéro d'Identification</w:t>
            </w:r>
          </w:p>
        </w:tc>
        <w:tc>
          <w:tcPr>
            <w:tcW w:type="dxa" w:w="7000"/>
          </w:tcPr>
          <w:p>
            <w:r>
              <w:t>2866017161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psycologie programmation/ </w:t>
            </w:r>
          </w:p>
        </w:tc>
      </w:tr>
    </w:tbl>
    <w:p>
      <w:pPr>
        <w:pStyle w:val="Heading3"/>
      </w:pPr>
      <w:r>
        <w:t>Résumé :</w:t>
      </w:r>
    </w:p>
    <w:p>
      <w:r>
        <w:t>Cet ouvrage témoigne d'un effort de transfert original dont les conséquences devraient être importantes pour les activités logicielles. Génie logiciel et psychologie de la programmation s'adresse aux chercheurs, praticiens et étudiants en informatique, en psychologie et en ergonomie cognitives, intéressés plus particulièrement par les activités mentales. Les travaux présentés s'inscrivent dans un courant très actuel de recherche. Ils font largement appel à des modèles et cadres théoriques développés en psychologie cognitive, en particulier pour rendre compte de la résolution de problèmes et de la production et compréhension de 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