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traitement des images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Destuynder, Philippe/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Bibliogr.p.p.203-206. Index p.p.207-210</w:t>
            </w:r>
          </w:p>
        </w:tc>
      </w:tr>
      <w:tr>
        <w:trPr>
          <w:trHeight w:val="567"/>
        </w:trPr>
        <w:tc>
          <w:tcPr>
            <w:tcW w:type="dxa" w:w="3000"/>
          </w:tcPr>
          <w:p>
            <w:r>
              <w:t>Numéro d'Identification</w:t>
            </w:r>
          </w:p>
        </w:tc>
        <w:tc>
          <w:tcPr>
            <w:tcW w:type="dxa" w:w="7000"/>
          </w:tcPr>
          <w:p>
            <w:r>
              <w:t>2746212889</w:t>
            </w:r>
          </w:p>
        </w:tc>
      </w:tr>
      <w:tr>
        <w:trPr>
          <w:trHeight w:val="567"/>
        </w:trPr>
        <w:tc>
          <w:tcPr>
            <w:tcW w:type="dxa" w:w="3000"/>
          </w:tcPr>
          <w:p>
            <w:r>
              <w:t>Sujet(s)</w:t>
            </w:r>
          </w:p>
        </w:tc>
        <w:tc>
          <w:tcPr>
            <w:tcW w:type="dxa" w:w="7000"/>
          </w:tcPr>
          <w:p>
            <w:r>
              <w:t xml:space="preserve">analyse numerique/ traitement d'image/ </w:t>
            </w:r>
          </w:p>
        </w:tc>
      </w:tr>
    </w:tbl>
    <w:p>
      <w:pPr>
        <w:pStyle w:val="Heading3"/>
      </w:pPr>
      <w:r>
        <w:t>Résumé :</w:t>
      </w:r>
    </w:p>
    <w:p>
      <w:r>
        <w:t>Cet ouvrage présente de manière pédagogique les méthodes permettant de résoudre des problèmes d'équations aux dérivées partielles issues de la physique, applicables en imagerie. Par exemple, l'équation de la chaleur et celle des fluides non newtoniens sont analysées, avec des schémas simples de résolution proposés. L'auteur met en lumière les liens entre les techniques de simulation numérique utilisées en mécanique et celles employées en traitement d'images, offrant ainsi une perspective interdisciplinaire sur le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