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microprocessor system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Garland, Harry/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p.p.189-192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007022871X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microprocessor/ system design/ </w:t>
            </w:r>
          </w:p>
        </w:tc>
      </w:tr>
    </w:tbl>
    <w:p>
      <w:pPr>
        <w:pStyle w:val="Heading3"/>
      </w:pPr>
      <w:r>
        <w:t>Résumé :</w:t>
      </w:r>
    </w:p>
    <w:p>
      <w:r>
        <w:t>Introduction to the fundamentals of microprocessor-based systems design and programming</w:t>
        <w:br/>
        <w:br/>
        <w:t>With numerous examples and exercises enabling a learning-by-doing approach</w:t>
        <w:br/>
        <w:br/>
        <w:t>Guides to the implementation of different microprocessor-based systems on FPGA boards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