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377-385</w:t>
            </w:r>
          </w:p>
        </w:tc>
      </w:tr>
      <w:tr>
        <w:trPr>
          <w:trHeight w:val="567"/>
        </w:trPr>
        <w:tc>
          <w:tcPr>
            <w:tcW w:type="dxa" w:w="3000"/>
          </w:tcPr>
          <w:p>
            <w:r>
              <w:t>Numéro d'Identification</w:t>
            </w:r>
          </w:p>
        </w:tc>
        <w:tc>
          <w:tcPr>
            <w:tcW w:type="dxa" w:w="7000"/>
          </w:tcPr>
          <w:p>
            <w:r>
              <w:t>9782409013645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Cet ouvrage  l'adresse aux étudiants et aux développeurs ayant déjà une première expérience de la programmation structurée et qui sont désireux de passer à la Programmation Orientée Objet (POO) avec le langage Java, pour développer des applications portables. Après un historique de la POO et du langage Java l'auteur explique pourquoi ce type de programmation est devenu incontournable pour développer dans les environnements graphiques événementiels. Les notions d'objet, de classe, et de référence sont présentées aux lecteurs puis les fondements de la POO que sont l'encapsulation, l'héritage, le polymorphisme et l'abstraction. Les différentes étapes d'un développement objet avec les principes de modélisation UML sont exposées. L'auteur présente ensuite la machine virtuelle Java, son intérêt, sa richesse et un environnement de développement avec NetBeans de Oracle. Le lecteur découvre comment Java reproduit les principes de la POO avec des explications simples, des exemples concrets et des exercices corrigés à télécharger sur le site www.editions-eni.fr. Il découvre également les types de base du développement Java et leur utilisation, comment exploiter NetBeans pour simplifier la saisie des programmes et les mettre au poins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