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Moteurs de recherche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Glossbrenner; Alfred/ Glossbrenner; Emily/ Lemainque, Fabrice/ Basset,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First interactive/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Quick start(N°:None)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"pour le Web"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2844270735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web/ moteur recherche/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visuel et pratique, le guide quick start vous apporte des réponses immédiates. Pour se lancer : des instructions faciles à suivre, et des écrans pour bien voir le résultat à atteindre. Pour s'en sortir : chaque commande de recherche (simple ou évoluée) entièrement expliquée sur une page à consulter au moindre besoin. Pour tout maîtriser : les " grands " moteurs de recherche (anglophones et francophones) et les moteurs spécialisés examinés à la loupe, avec des astuces à chaque page.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