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logique mathématique.T1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Fraïssé, Roland/ </w:t>
            </w:r>
          </w:p>
        </w:tc>
      </w:tr>
      <w:tr>
        <w:trPr>
          <w:trHeight w:val="567"/>
        </w:trPr>
        <w:tc>
          <w:tcPr>
            <w:tcW w:type="dxa" w:w="3000"/>
          </w:tcPr>
          <w:p>
            <w:r>
              <w:t>Edition</w:t>
            </w:r>
          </w:p>
        </w:tc>
        <w:tc>
          <w:tcPr>
            <w:tcW w:type="dxa" w:w="7000"/>
          </w:tcPr>
          <w:p>
            <w:r>
              <w:t>2èm.éd</w:t>
            </w:r>
          </w:p>
        </w:tc>
      </w:tr>
      <w:tr>
        <w:trPr>
          <w:trHeight w:val="567"/>
        </w:trPr>
        <w:tc>
          <w:tcPr>
            <w:tcW w:type="dxa" w:w="3000"/>
          </w:tcPr>
          <w:p>
            <w:r>
              <w:t>Adresse bib.</w:t>
            </w:r>
          </w:p>
        </w:tc>
        <w:tc>
          <w:tcPr>
            <w:tcW w:type="dxa" w:w="7000"/>
          </w:tcPr>
          <w:p>
            <w:r>
              <w:t xml:space="preserve">Gauthier-Villars/ </w:t>
            </w:r>
          </w:p>
        </w:tc>
      </w:tr>
      <w:tr>
        <w:trPr>
          <w:trHeight w:val="567"/>
        </w:trPr>
        <w:tc>
          <w:tcPr>
            <w:tcW w:type="dxa" w:w="3000"/>
          </w:tcPr>
          <w:p>
            <w:r>
              <w:t>Nombre de Pages</w:t>
            </w:r>
          </w:p>
        </w:tc>
        <w:tc>
          <w:tcPr>
            <w:tcW w:type="dxa" w:w="7000"/>
          </w:tcPr>
          <w:p>
            <w:r>
              <w:t>197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 logique mathématique.(N°:Série A. 23)</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Sujet(s)</w:t>
            </w:r>
          </w:p>
        </w:tc>
        <w:tc>
          <w:tcPr>
            <w:tcW w:type="dxa" w:w="7000"/>
          </w:tcPr>
          <w:p>
            <w:r>
              <w:t xml:space="preserve">logique mathématique/ </w:t>
            </w:r>
          </w:p>
        </w:tc>
      </w:tr>
    </w:tbl>
    <w:p>
      <w:pPr>
        <w:pStyle w:val="Heading3"/>
      </w:pPr>
      <w:r>
        <w:t>Résumé :</w:t>
      </w:r>
    </w:p>
    <w:p>
      <w:r>
        <w:t>La logique mathématique est un domaine de la mathématique qui traite des principes du raisonnement valide. elle fournit un cadre formel pour analyser les propositions, les preuves et les structures de raisonnement. c'est la base de nombreuses disciplines comme les mathématiques pures, l'informatique théorique, et la philosophie des mathématiques.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