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structures par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Imbert; J.F./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Cepadues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Sup'aéro(N°:None)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2854280512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construction/ </w:t>
            </w:r>
          </w:p>
        </w:tc>
      </w:tr>
    </w:tbl>
    <w:p>
      <w:pPr>
        <w:pStyle w:val="Heading3"/>
      </w:pPr>
      <w:r>
        <w:t>Résumé :</w:t>
      </w:r>
    </w:p>
    <w:p>
      <w:r>
        <w:t>Les principales notations utiisées dans ce livre sont rassemblées ci-aprés . les autres notations seronts définies lors de leur apparition dans chaque chapitre. on emploiera, de façon générale, la notations matricielle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