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économistes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Goglu, Roger/ Dennaï,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9782705680015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Principes généraux des mathématiques/ Principes généraux des mathématiques/ Principes généraux des mathématiques/ Principes généraux des mathématiques/ Principes généraux des mathématiques/ Principes généraux des mathématiques/ 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(mathématique)/ </w:t>
            </w:r>
          </w:p>
        </w:tc>
      </w:tr>
    </w:tbl>
    <w:p>
      <w:pPr>
        <w:pStyle w:val="Heading3"/>
      </w:pPr>
      <w:r>
        <w:t>Résumé :</w:t>
      </w:r>
    </w:p>
    <w:p>
      <w:r>
        <w:t>Tous les outils mathématiques utiles à l'étudiant en sciences économiques, dans le langage des économistes : algèbre linéaire, analyse réelle, fonctions de plusieurs variables, équations différentielles, probabilité, statistique et tables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