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Quark XPress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Fieux, Loïc/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graphique(N°:None)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p.p.491-502 . Glossaire p.p. 477-490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2744014303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mise en page/ publication assistée par ordinateur (PAO)/ importation d'image/ </w:t>
            </w:r>
          </w:p>
        </w:tc>
      </w:tr>
    </w:tbl>
    <w:p>
      <w:pPr>
        <w:pStyle w:val="Heading3"/>
      </w:pPr>
      <w:r>
        <w:t>Résumé :</w:t>
      </w:r>
    </w:p>
    <w:p>
      <w:r>
        <w:t>Le livre couvre plusieurs aspects essentiels pour comprendre et utiliser QuarkXPress 5 :</w:t>
        <w:br/>
        <w:br/>
        <w:t>Introduction à QuarkXPress : Présentation du logiciel, de ses fonctionnalités principales, et de son importance dans le domaine de la publication.</w:t>
        <w:br/>
        <w:br/>
        <w:t>Interface et Outils : Exploration de l'interface utilisateur, des outils disponibles, et de la configuration de l'environnement de travail.</w:t>
        <w:br/>
        <w:br/>
        <w:t>Création de Documents : Instructions sur la création et la gestion de documents, y compris les dimensions de page, les marges, et les repères de mise en page.</w:t>
        <w:br/>
        <w:br/>
        <w:t>Gestion du Texte : Techniques pour importer, éditer, et mettre en forme le texte, ainsi que des conseils sur l'utilisation des styles de texte pour une mise en page cohérente.</w:t>
        <w:br/>
        <w:br/>
        <w:t>Images et Graphismes : Directives sur l'importation d'images, le traitement graphique, et l'optimisation des éléments visuels.</w:t>
        <w:br/>
        <w:br/>
        <w:t>Mise en Page et Exportation : Explications sur les techniques de mise en page avancées, ainsi que sur l'exportation des documents vers différents formats (PDF, imprimés, etc.).</w:t>
        <w:br/>
        <w:br/>
        <w:t>Fonctionnalités Avancées : Découverte des fonctionnalités avancées, telles que la création de livres, l'utilisation des scripts, et les options d'automatisation.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