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l'architectures des ordinateurs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Zerkaoui, Habiba/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9961006038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algèbre de boole/ achitecture de l'ordinateur/ système binaire/ </w:t>
            </w:r>
          </w:p>
        </w:tc>
      </w:tr>
    </w:tbl>
    <w:p>
      <w:pPr>
        <w:pStyle w:val="Heading3"/>
      </w:pPr>
      <w:r>
        <w:t>Résumé :</w:t>
      </w:r>
    </w:p>
    <w:p>
      <w:r>
        <w:t>Ce livre offre une introduction claire et structurée aux concepts fondamentaux de l'architecture des ordinateurs. Il aborde les thèmes suivants :</w:t>
        <w:br/>
        <w:br/>
        <w:t>Représentation de l'information : Les systèmes de numération (binaire, hexadécimal), les codes de caractères (ASCII, Unicode) et la représentation des nombres entiers et flottants.</w:t>
        <w:br/>
        <w:br/>
        <w:t>Circuits logiques : Les portes logiques (AND, OR, NOT, XOR), l'algèbre de Boole et la conception de circuits combinatoires et séquentiels.</w:t>
        <w:br/>
        <w:br/>
        <w:t>Architecture de von Neumann : Le modèle de base de la plupart des ordinateurs, avec son unité centrale (CPU), sa mémoire et ses périphériques d'entrée/sortie.</w:t>
        <w:br/>
        <w:br/>
        <w:t>Unité Centrale (CPU) : L'organisation interne du CPU, le jeu d'instructions, les modes d'adressage et le cycle d'exécution des instructions.</w:t>
        <w:br/>
        <w:br/>
        <w:t>Mémoire : Les différents types de mémoire (RAM, ROM, cache), l'organisation de la mémoire et les techniques de gestion de la mémoire.</w:t>
        <w:br/>
        <w:br/>
        <w:t>Entrées/Sorties (E/S) : Les interfaces d'E/S, les techniques de transfert de données (polling, interruption, DMA) et les différents types de périphériques.</w:t>
        <w:br/>
        <w:br/>
        <w:t>Notions avancées : Introduction aux architectures parallèles, aux pipelines et aux systèmes embarqués.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