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[trente] 30 routines assembleur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Fantou, J.C./ Rivaud, G./ </w:t>
            </w:r>
          </w:p>
        </w:tc>
      </w:tr>
      <w:tr>
        <w:trPr>
          <w:trHeight w:val="567"/>
        </w:trPr>
        <w:tc>
          <w:tcPr>
            <w:tcW w:type="dxa" w:w="3000"/>
          </w:tcPr>
          <w:p>
            <w:r>
              <w:t>Adresse bib.</w:t>
            </w:r>
          </w:p>
        </w:tc>
        <w:tc>
          <w:tcPr>
            <w:tcW w:type="dxa" w:w="7000"/>
          </w:tcPr>
          <w:p>
            <w:r>
              <w:t xml:space="preserve">Ed. Radio/ </w:t>
            </w:r>
          </w:p>
        </w:tc>
      </w:tr>
      <w:tr>
        <w:trPr>
          <w:trHeight w:val="567"/>
        </w:trPr>
        <w:tc>
          <w:tcPr>
            <w:tcW w:type="dxa" w:w="3000"/>
          </w:tcPr>
          <w:p>
            <w:r>
              <w:t>Nombre de Pages</w:t>
            </w:r>
          </w:p>
        </w:tc>
        <w:tc>
          <w:tcPr>
            <w:tcW w:type="dxa" w:w="7000"/>
          </w:tcPr>
          <w:p>
            <w:r>
              <w:t>252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2709110423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assembleur/ langage évolué/ </w:t>
            </w:r>
          </w:p>
        </w:tc>
      </w:tr>
    </w:tbl>
    <w:p>
      <w:pPr>
        <w:pStyle w:val="Heading3"/>
      </w:pPr>
      <w:r>
        <w:t>Résumé :</w:t>
      </w:r>
    </w:p>
    <w:p>
      <w:r>
        <w:t>L'ouvrage fournit une collection de 30 routines en assembleur destinées à être utilisées avec des langages évolués et le système d'exploitation DOS. En complément, il offre 25 procédures d'intégration, facilitant ainsi l'adoption et l'adaptation de ces routines dans divers environnements de programmation.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